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F90A91" w:rsidRPr="00D23CB9" w:rsidRDefault="00EF1468" w:rsidP="00F90A91">
      <w:pPr>
        <w:spacing w:before="120" w:after="120" w:line="240" w:lineRule="auto"/>
        <w:ind w:right="-567"/>
        <w:jc w:val="center"/>
        <w:rPr>
          <w:rStyle w:val="normalchar"/>
          <w:rFonts w:ascii="Times New Roman" w:hAnsi="Times New Roman" w:cs="Times New Roman"/>
          <w:noProof/>
          <w:lang w:eastAsia="tr-TR"/>
        </w:rPr>
      </w:pPr>
      <w:r w:rsidRPr="00EF1468">
        <w:rPr>
          <w:rFonts w:ascii="Times New Roman" w:hAnsi="Times New Roman" w:cs="Times New Roman"/>
          <w:b/>
          <w:sz w:val="24"/>
          <w:szCs w:val="24"/>
        </w:rPr>
        <w:t>SÜT SOĞUTMA TANKI, SÜT SAĞIM MAKİNESİ VE KREMA MAKİNESİ</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A52891">
        <w:t xml:space="preserve">Süt Soğutma Tankı, Süt Sağım Makinesi ve Krema Makinesi tedariki </w:t>
      </w:r>
      <w:r w:rsidRPr="00D23CB9">
        <w:rPr>
          <w:rStyle w:val="no0020spacingchar"/>
          <w:color w:val="000000"/>
        </w:rPr>
        <w:t xml:space="preserve">hibe çağrı dönemi başlamıştır. </w:t>
      </w:r>
      <w:r w:rsidR="001268FA">
        <w:t>yörede küçükbaş ve büyükbaş hayvancılığın geliştirilmesi, üretimin arttırılması ve sürdürülebilirliğe katkıda bulunmayı ayrıca genç çiftçilerin üretime katılımının sağlanması amaçlanmaktadır.</w:t>
      </w:r>
    </w:p>
    <w:p w:rsidR="001268FA" w:rsidRDefault="001268FA" w:rsidP="001268FA">
      <w:pPr>
        <w:pStyle w:val="NoSpacing3"/>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Pr>
          <w:rFonts w:ascii="Times New Roman" w:eastAsia="Times New Roman" w:hAnsi="Times New Roman" w:cs="Times New Roman"/>
          <w:sz w:val="24"/>
          <w:szCs w:val="24"/>
          <w:lang w:eastAsia="tr-TR"/>
        </w:rPr>
        <w:t xml:space="preserve">3 Adet Süt Soğutma Tankı, 20 Adet Süt Sağım Makinesi ve 10 Adet Krema Makinesi alınması </w:t>
      </w:r>
      <w:r w:rsidRPr="00AD21C8">
        <w:rPr>
          <w:rFonts w:ascii="Times New Roman" w:eastAsia="Times New Roman" w:hAnsi="Times New Roman" w:cs="Times New Roman"/>
          <w:sz w:val="24"/>
          <w:szCs w:val="24"/>
          <w:lang w:eastAsia="tr-TR"/>
        </w:rPr>
        <w:t>hedeflenmiştir.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1268FA" w:rsidRDefault="001268FA" w:rsidP="00F90A91">
      <w:pPr>
        <w:pStyle w:val="Normal1"/>
        <w:spacing w:before="120" w:beforeAutospacing="0" w:after="120" w:afterAutospacing="0" w:line="276" w:lineRule="auto"/>
        <w:ind w:left="340" w:right="-567"/>
        <w:jc w:val="both"/>
        <w:rPr>
          <w:rStyle w:val="normalchar"/>
          <w:b/>
          <w:bCs/>
          <w:color w:val="000000"/>
        </w:rPr>
      </w:pPr>
      <w:r>
        <w:t>Süt Soğutma Tankı, Süt Sağım Makinesi ve Krema Makinesi</w:t>
      </w:r>
      <w:r w:rsidRPr="00D23CB9">
        <w:rPr>
          <w:rStyle w:val="normalchar"/>
          <w:b/>
          <w:bCs/>
          <w:color w:val="000000"/>
        </w:rPr>
        <w:t xml:space="preserve"> </w:t>
      </w:r>
      <w:r>
        <w:rPr>
          <w:rStyle w:val="normalchar"/>
          <w:b/>
          <w:bCs/>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483A18"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24</w:t>
      </w:r>
      <w:r w:rsidR="00B05157">
        <w:rPr>
          <w:rStyle w:val="no0020spacingchar"/>
          <w:i/>
          <w:color w:val="000000"/>
          <w:u w:val="single"/>
        </w:rPr>
        <w:t xml:space="preserve"> Ağustos</w:t>
      </w:r>
      <w:r>
        <w:rPr>
          <w:rStyle w:val="no0020spacingchar"/>
          <w:i/>
          <w:color w:val="000000"/>
          <w:u w:val="single"/>
        </w:rPr>
        <w:t xml:space="preserve"> 2020 – 04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853CF1"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04 Eylül 2020</w:t>
      </w:r>
      <w:r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Düziçi Ekonomik Kalkınma Kümesi</w:t>
      </w:r>
      <w:r w:rsidR="003F3EC6">
        <w:rPr>
          <w:rFonts w:eastAsia="Calibri"/>
          <w:lang w:eastAsia="en-US"/>
        </w:rPr>
        <w:t>nde</w:t>
      </w:r>
      <w:r w:rsidR="00876549">
        <w:rPr>
          <w:rFonts w:eastAsia="Calibri"/>
          <w:lang w:eastAsia="en-US"/>
        </w:rPr>
        <w:t xml:space="preserve"> (</w:t>
      </w:r>
      <w:r w:rsidR="00876549" w:rsidRPr="00310207">
        <w:rPr>
          <w:rFonts w:eastAsia="Calibri"/>
          <w:lang w:eastAsia="en-US"/>
        </w:rPr>
        <w:t>ilçenin idari sınırları içerisinde bulunan 8 köy</w:t>
      </w:r>
      <w:r w:rsidR="00876549">
        <w:rPr>
          <w:rFonts w:eastAsia="Calibri"/>
          <w:lang w:eastAsia="en-US"/>
        </w:rPr>
        <w:t xml:space="preserve">: Çitli, Çotlu, Gökçayır, Kuşcu, Söğütlügöl, Yenifarsak, Yeşildere, Yeşilyurt Köyleri) </w:t>
      </w:r>
      <w:r w:rsidRPr="00876549">
        <w:rPr>
          <w:rStyle w:val="no0020spacingchar"/>
          <w:color w:val="000000"/>
        </w:rPr>
        <w:t>en az 6 (altı)</w:t>
      </w:r>
      <w:r w:rsidR="00BC7D20">
        <w:rPr>
          <w:rStyle w:val="no0020spacingchar"/>
          <w:color w:val="000000"/>
        </w:rPr>
        <w:t xml:space="preserve"> aydır ikamet ediyor olmalıdır.</w:t>
      </w: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lastRenderedPageBreak/>
        <w:t>e-</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DD1BA3">
      <w:pPr>
        <w:pStyle w:val="Normal1"/>
        <w:spacing w:before="120" w:beforeAutospacing="0" w:after="120" w:afterAutospacing="0" w:line="276" w:lineRule="auto"/>
        <w:ind w:left="340" w:right="-567"/>
        <w:jc w:val="both"/>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DD1BA3">
        <w:t>Süt Soğutma Tankı, Süt Sağım Makinesi ve Krema Makinesi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3B" w:rsidRDefault="00757A3B" w:rsidP="0067376B">
      <w:pPr>
        <w:spacing w:before="0" w:after="0" w:line="240" w:lineRule="auto"/>
      </w:pPr>
      <w:r>
        <w:separator/>
      </w:r>
    </w:p>
  </w:endnote>
  <w:endnote w:type="continuationSeparator" w:id="1">
    <w:p w:rsidR="00757A3B" w:rsidRDefault="00757A3B"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3B" w:rsidRDefault="00757A3B" w:rsidP="0067376B">
      <w:pPr>
        <w:spacing w:before="0" w:after="0" w:line="240" w:lineRule="auto"/>
      </w:pPr>
      <w:r>
        <w:separator/>
      </w:r>
    </w:p>
  </w:footnote>
  <w:footnote w:type="continuationSeparator" w:id="1">
    <w:p w:rsidR="00757A3B" w:rsidRDefault="00757A3B"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EA6AB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A1064"/>
    <w:rsid w:val="002C0657"/>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737713"/>
    <w:rsid w:val="00750D6C"/>
    <w:rsid w:val="00757A3B"/>
    <w:rsid w:val="007E671E"/>
    <w:rsid w:val="007F0CAD"/>
    <w:rsid w:val="0083750B"/>
    <w:rsid w:val="00853CF1"/>
    <w:rsid w:val="00876549"/>
    <w:rsid w:val="00876A74"/>
    <w:rsid w:val="008A5800"/>
    <w:rsid w:val="008C7C46"/>
    <w:rsid w:val="00912566"/>
    <w:rsid w:val="0091505E"/>
    <w:rsid w:val="00967182"/>
    <w:rsid w:val="00967AD8"/>
    <w:rsid w:val="009717E9"/>
    <w:rsid w:val="00A2115B"/>
    <w:rsid w:val="00A52891"/>
    <w:rsid w:val="00B03BE5"/>
    <w:rsid w:val="00B05157"/>
    <w:rsid w:val="00B17DE5"/>
    <w:rsid w:val="00B52F86"/>
    <w:rsid w:val="00B55838"/>
    <w:rsid w:val="00B57BD4"/>
    <w:rsid w:val="00B67707"/>
    <w:rsid w:val="00BC7D20"/>
    <w:rsid w:val="00BF1523"/>
    <w:rsid w:val="00BF7C80"/>
    <w:rsid w:val="00C544FD"/>
    <w:rsid w:val="00C65B25"/>
    <w:rsid w:val="00CD1829"/>
    <w:rsid w:val="00CD4684"/>
    <w:rsid w:val="00D32C31"/>
    <w:rsid w:val="00D7323B"/>
    <w:rsid w:val="00DD1BA3"/>
    <w:rsid w:val="00DD6172"/>
    <w:rsid w:val="00E070EA"/>
    <w:rsid w:val="00E1267D"/>
    <w:rsid w:val="00E43F40"/>
    <w:rsid w:val="00E46CFF"/>
    <w:rsid w:val="00EA6AB9"/>
    <w:rsid w:val="00EB5B13"/>
    <w:rsid w:val="00EF1468"/>
    <w:rsid w:val="00F031D2"/>
    <w:rsid w:val="00F11253"/>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7FF42-FD6D-44F2-B2C3-E59DB84F621B}"/>
</file>

<file path=customXml/itemProps2.xml><?xml version="1.0" encoding="utf-8"?>
<ds:datastoreItem xmlns:ds="http://schemas.openxmlformats.org/officeDocument/2006/customXml" ds:itemID="{CE214ABC-450A-4A2F-9C58-F8ED592D76DD}"/>
</file>

<file path=customXml/itemProps3.xml><?xml version="1.0" encoding="utf-8"?>
<ds:datastoreItem xmlns:ds="http://schemas.openxmlformats.org/officeDocument/2006/customXml" ds:itemID="{221E124E-0C9C-44B8-8CB4-17B301AA6F26}"/>
</file>

<file path=docProps/app.xml><?xml version="1.0" encoding="utf-8"?>
<Properties xmlns="http://schemas.openxmlformats.org/officeDocument/2006/extended-properties" xmlns:vt="http://schemas.openxmlformats.org/officeDocument/2006/docPropsVTypes">
  <Template>Normal</Template>
  <TotalTime>85</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67</cp:revision>
  <dcterms:created xsi:type="dcterms:W3CDTF">2020-07-24T05:41:00Z</dcterms:created>
  <dcterms:modified xsi:type="dcterms:W3CDTF">2020-08-17T11:35:00Z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