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6B" w:rsidRPr="00355E6E" w:rsidRDefault="0095701A" w:rsidP="00853D6B">
      <w:pPr>
        <w:spacing w:after="120" w:line="360" w:lineRule="auto"/>
        <w:jc w:val="center"/>
        <w:rPr>
          <w:b/>
          <w:sz w:val="20"/>
        </w:rPr>
      </w:pPr>
      <w:r>
        <w:rPr>
          <w:b/>
        </w:rPr>
        <w:t>ARICILIK ALET</w:t>
      </w:r>
      <w:r w:rsidR="00355E6E" w:rsidRPr="00355E6E">
        <w:rPr>
          <w:b/>
        </w:rPr>
        <w:t xml:space="preserve"> EKİPMAN PAKETİ</w:t>
      </w:r>
    </w:p>
    <w:p w:rsidR="00FB4668" w:rsidRPr="00AD21C8" w:rsidRDefault="00FB4668" w:rsidP="00853D6B">
      <w:pPr>
        <w:spacing w:after="120" w:line="360" w:lineRule="auto"/>
        <w:jc w:val="center"/>
        <w:rPr>
          <w:b/>
        </w:rPr>
      </w:pPr>
      <w:r w:rsidRPr="00AD21C8">
        <w:rPr>
          <w:b/>
        </w:rPr>
        <w:t>HİBE ÇAĞRISI KILAVUZU</w:t>
      </w:r>
    </w:p>
    <w:p w:rsidR="00FB4668" w:rsidRPr="00AD21C8" w:rsidRDefault="00FB4668" w:rsidP="00FB4668">
      <w:pPr>
        <w:spacing w:after="120" w:line="25" w:lineRule="atLeast"/>
        <w:rPr>
          <w:b/>
        </w:rPr>
      </w:pPr>
    </w:p>
    <w:p w:rsidR="002B63AC" w:rsidRPr="00717443" w:rsidRDefault="002B63AC" w:rsidP="002B63AC">
      <w:pPr>
        <w:tabs>
          <w:tab w:val="left" w:pos="2977"/>
          <w:tab w:val="left" w:pos="3261"/>
        </w:tabs>
        <w:spacing w:after="120" w:line="25" w:lineRule="atLeast"/>
      </w:pPr>
      <w:r w:rsidRPr="00717443">
        <w:rPr>
          <w:b/>
        </w:rPr>
        <w:t>Hibe İlan Tarihi</w:t>
      </w:r>
      <w:r w:rsidRPr="00717443">
        <w:rPr>
          <w:b/>
        </w:rPr>
        <w:tab/>
        <w:t>:</w:t>
      </w:r>
      <w:r w:rsidRPr="00717443">
        <w:rPr>
          <w:b/>
        </w:rPr>
        <w:tab/>
      </w:r>
      <w:r w:rsidR="00454F13">
        <w:t>24</w:t>
      </w:r>
      <w:r w:rsidR="008B3097" w:rsidRPr="00717443">
        <w:t xml:space="preserve"> Ağustos</w:t>
      </w:r>
      <w:r w:rsidRPr="00717443">
        <w:t xml:space="preserve"> 2020</w:t>
      </w:r>
    </w:p>
    <w:p w:rsidR="002B63AC" w:rsidRPr="00717443" w:rsidRDefault="002B63AC" w:rsidP="002B63AC">
      <w:pPr>
        <w:tabs>
          <w:tab w:val="left" w:pos="2977"/>
          <w:tab w:val="left" w:pos="3261"/>
        </w:tabs>
        <w:spacing w:after="120" w:line="25" w:lineRule="atLeast"/>
      </w:pPr>
      <w:r w:rsidRPr="00717443">
        <w:rPr>
          <w:b/>
        </w:rPr>
        <w:t>Başvuru Başlangıç Tarihi</w:t>
      </w:r>
      <w:r w:rsidRPr="00717443">
        <w:rPr>
          <w:b/>
        </w:rPr>
        <w:tab/>
        <w:t>:</w:t>
      </w:r>
      <w:r w:rsidRPr="00717443">
        <w:rPr>
          <w:b/>
        </w:rPr>
        <w:tab/>
      </w:r>
      <w:r w:rsidR="00454F13">
        <w:t>31</w:t>
      </w:r>
      <w:r w:rsidR="00BA2D84" w:rsidRPr="00717443">
        <w:t xml:space="preserve"> </w:t>
      </w:r>
      <w:r w:rsidR="000B4D22" w:rsidRPr="00717443">
        <w:t>Ağustos</w:t>
      </w:r>
      <w:r w:rsidRPr="00717443">
        <w:t xml:space="preserve"> 2020</w:t>
      </w:r>
    </w:p>
    <w:p w:rsidR="002B63AC" w:rsidRPr="00717443" w:rsidRDefault="002B63AC" w:rsidP="002B63AC">
      <w:pPr>
        <w:tabs>
          <w:tab w:val="left" w:pos="2977"/>
          <w:tab w:val="left" w:pos="3261"/>
        </w:tabs>
        <w:spacing w:after="120" w:line="25" w:lineRule="atLeast"/>
      </w:pPr>
      <w:r w:rsidRPr="00717443">
        <w:rPr>
          <w:b/>
        </w:rPr>
        <w:t>Başvuru Bitiş Tarihi</w:t>
      </w:r>
      <w:r w:rsidRPr="00717443">
        <w:rPr>
          <w:b/>
        </w:rPr>
        <w:tab/>
        <w:t>:</w:t>
      </w:r>
      <w:r w:rsidRPr="00717443">
        <w:rPr>
          <w:b/>
        </w:rPr>
        <w:tab/>
      </w:r>
      <w:r w:rsidR="00454F13">
        <w:t>11</w:t>
      </w:r>
      <w:r w:rsidR="00BA2D84" w:rsidRPr="00717443">
        <w:t xml:space="preserve"> </w:t>
      </w:r>
      <w:r w:rsidR="000B4D22" w:rsidRPr="00717443">
        <w:t>Eylül</w:t>
      </w:r>
      <w:r w:rsidRPr="00717443">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6111B4">
        <w:t>Düziçi</w:t>
      </w:r>
      <w:r w:rsidR="0027511D">
        <w:t xml:space="preserve"> </w:t>
      </w:r>
      <w:r w:rsidRPr="00AD21C8">
        <w:t>İl</w:t>
      </w:r>
      <w:r w:rsidR="0027511D">
        <w:t>çe</w:t>
      </w:r>
      <w:r w:rsidRPr="00AD21C8">
        <w:t xml:space="preserve"> </w:t>
      </w:r>
      <w:r w:rsidR="00514F9C" w:rsidRPr="00AD21C8">
        <w:t>Tarım ve Orman</w:t>
      </w:r>
      <w:r w:rsidR="00003B5E">
        <w:t xml:space="preserve"> Müdürlü</w:t>
      </w:r>
      <w:r w:rsidR="005C47B0">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4D02FE" w:rsidRDefault="00FB4668" w:rsidP="00020E6D">
      <w:pPr>
        <w:spacing w:after="120" w:line="276" w:lineRule="auto"/>
        <w:jc w:val="both"/>
        <w:rPr>
          <w:kern w:val="3"/>
          <w:lang w:eastAsia="ar-SA"/>
        </w:rPr>
      </w:pPr>
      <w:r w:rsidRPr="00AD21C8">
        <w:t xml:space="preserve">Bu hibe çağrısı ile </w:t>
      </w:r>
      <w:r w:rsidR="0044031C">
        <w:t>Kırsal Dezavantajlı Alanlar</w:t>
      </w:r>
      <w:r w:rsidRPr="00AD21C8">
        <w:t xml:space="preserve"> Kalkınma Projesi </w:t>
      </w:r>
      <w:r w:rsidRPr="004D02FE">
        <w:rPr>
          <w:kern w:val="3"/>
          <w:lang w:eastAsia="ar-SA"/>
        </w:rPr>
        <w:t xml:space="preserve">kapsamında </w:t>
      </w:r>
      <w:r w:rsidR="005A5E76">
        <w:rPr>
          <w:sz w:val="22"/>
        </w:rPr>
        <w:t>Arıcılık Alet E</w:t>
      </w:r>
      <w:r w:rsidR="00DB03CC">
        <w:rPr>
          <w:sz w:val="22"/>
        </w:rPr>
        <w:t>kipman</w:t>
      </w:r>
      <w:r w:rsidR="002E53DA">
        <w:rPr>
          <w:sz w:val="22"/>
        </w:rPr>
        <w:t xml:space="preserve"> </w:t>
      </w:r>
      <w:r w:rsidR="005A5E76">
        <w:rPr>
          <w:sz w:val="22"/>
        </w:rPr>
        <w:t>P</w:t>
      </w:r>
      <w:r w:rsidR="004D02FE" w:rsidRPr="004D02FE">
        <w:rPr>
          <w:sz w:val="22"/>
        </w:rPr>
        <w:t>aketi</w:t>
      </w:r>
      <w:r w:rsidR="00A616F0" w:rsidRPr="004D02FE">
        <w:rPr>
          <w:kern w:val="3"/>
          <w:lang w:eastAsia="ar-SA"/>
        </w:rPr>
        <w:t xml:space="preserve"> </w:t>
      </w:r>
      <w:r w:rsidR="00DD0ABC">
        <w:rPr>
          <w:kern w:val="3"/>
          <w:lang w:eastAsia="ar-SA"/>
        </w:rPr>
        <w:t>alınması sağlanacaktır.</w:t>
      </w:r>
    </w:p>
    <w:p w:rsidR="00FB4668" w:rsidRPr="004D02FE" w:rsidRDefault="00FB4668" w:rsidP="00020E6D">
      <w:pPr>
        <w:spacing w:after="120" w:line="276" w:lineRule="auto"/>
        <w:jc w:val="both"/>
        <w:rPr>
          <w:b/>
          <w:sz w:val="20"/>
        </w:rPr>
      </w:pPr>
      <w:r w:rsidRPr="00AD21C8">
        <w:t>Başvurusu sonucunda desteklemeye hak kazanan yatırımcılara %</w:t>
      </w:r>
      <w:r w:rsidR="00CA1AD8" w:rsidRPr="00AD21C8">
        <w:t xml:space="preserve">70 oranında hibe ödemesi yapılacaktır. </w:t>
      </w:r>
      <w:r w:rsidRPr="00AD21C8">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t>Tarım ve Orman</w:t>
      </w:r>
      <w:r w:rsidRPr="00AD21C8">
        <w:t xml:space="preserve"> Müdürlüklerinde oluşturulan </w:t>
      </w:r>
      <w:r w:rsidR="00783F04">
        <w:t>Kırsal Dezavantajlı Alanlar</w:t>
      </w:r>
      <w:r w:rsidRPr="00AD21C8">
        <w:t xml:space="preserve"> Kalkınma Projesi İl Proje Yönetim Birimi, </w:t>
      </w:r>
      <w:r w:rsidR="004C6356">
        <w:t>Düziçi İlçe Müdürlüğünde ise Çiftçi Destek Ekibinde</w:t>
      </w:r>
      <w:r w:rsidRPr="00AD21C8">
        <w:t xml:space="preserve"> görevli teknik personeller</w:t>
      </w:r>
      <w:r w:rsidR="00A7771E">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yapmak isteyenler, Hibe Çağrı Kılavuzunu, </w:t>
      </w:r>
      <w:r w:rsidR="00C555C0">
        <w:rPr>
          <w:rFonts w:ascii="Times New Roman" w:hAnsi="Times New Roman" w:cs="Times New Roman"/>
          <w:sz w:val="24"/>
          <w:szCs w:val="24"/>
        </w:rPr>
        <w:t>Başvuru Formunu, Teknik ve İdari Ş</w:t>
      </w:r>
      <w:r w:rsidRPr="00AD21C8">
        <w:rPr>
          <w:rFonts w:ascii="Times New Roman" w:hAnsi="Times New Roman" w:cs="Times New Roman"/>
          <w:sz w:val="24"/>
          <w:szCs w:val="24"/>
        </w:rPr>
        <w:t>artname örneklerini ve bi</w:t>
      </w:r>
      <w:r w:rsidR="00592326">
        <w:rPr>
          <w:rFonts w:ascii="Times New Roman" w:hAnsi="Times New Roman" w:cs="Times New Roman"/>
          <w:sz w:val="24"/>
          <w:szCs w:val="24"/>
        </w:rPr>
        <w:t xml:space="preserve">lgilendirici diğer belgeleri </w:t>
      </w:r>
      <w:r w:rsidR="007A1DDB">
        <w:rPr>
          <w:rFonts w:ascii="Times New Roman" w:hAnsi="Times New Roman" w:cs="Times New Roman"/>
          <w:sz w:val="24"/>
          <w:szCs w:val="24"/>
        </w:rPr>
        <w:t xml:space="preserve">Düziçi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7A1DDB">
        <w:rPr>
          <w:rFonts w:ascii="Times New Roman" w:hAnsi="Times New Roman" w:cs="Times New Roman"/>
          <w:sz w:val="24"/>
          <w:szCs w:val="24"/>
        </w:rPr>
        <w:t>ğü</w:t>
      </w:r>
      <w:r w:rsidRPr="00AD21C8">
        <w:rPr>
          <w:rFonts w:ascii="Times New Roman" w:hAnsi="Times New Roman" w:cs="Times New Roman"/>
          <w:sz w:val="24"/>
          <w:szCs w:val="24"/>
        </w:rPr>
        <w:t>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9E67B6" w:rsidP="0036422C">
      <w:pPr>
        <w:tabs>
          <w:tab w:val="left" w:pos="1843"/>
        </w:tabs>
        <w:ind w:left="2124" w:hanging="1416"/>
        <w:jc w:val="both"/>
      </w:pPr>
      <w:r>
        <w:t>EPDB</w:t>
      </w:r>
      <w:r w:rsidR="00FB4668" w:rsidRPr="00AD21C8">
        <w:tab/>
      </w:r>
      <w:r w:rsidR="00281A86">
        <w:tab/>
      </w:r>
      <w:r w:rsidR="008C1996">
        <w:t>:</w:t>
      </w:r>
      <w:r w:rsidR="00802310" w:rsidRPr="00AD21C8">
        <w:t>Et</w:t>
      </w:r>
      <w:r w:rsidR="002E571C">
        <w: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8C5972">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8C5972">
        <w:t>Çiftçi Destek Ekibi</w:t>
      </w:r>
    </w:p>
    <w:p w:rsidR="00B1598D" w:rsidRDefault="00B1598D" w:rsidP="00FB4668">
      <w:pPr>
        <w:tabs>
          <w:tab w:val="left" w:pos="1843"/>
        </w:tabs>
        <w:ind w:firstLine="709"/>
        <w:jc w:val="both"/>
      </w:pPr>
      <w:r>
        <w:t>EKK</w:t>
      </w:r>
      <w:r>
        <w:tab/>
      </w:r>
      <w:r>
        <w:tab/>
        <w:t>:Ekonomik Kalkınma Kümesi</w:t>
      </w:r>
    </w:p>
    <w:p w:rsidR="00A70E9A" w:rsidRPr="00AD21C8" w:rsidRDefault="00A70E9A" w:rsidP="00FB4668">
      <w:pPr>
        <w:tabs>
          <w:tab w:val="left" w:pos="1843"/>
        </w:tabs>
        <w:ind w:firstLine="709"/>
        <w:jc w:val="both"/>
      </w:pPr>
      <w:r>
        <w:t>ÇKS</w:t>
      </w:r>
      <w:r>
        <w:tab/>
      </w:r>
      <w:r>
        <w:tab/>
        <w:t>:Çiftçi Kayıt Sistemi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7A783E" w:rsidP="00FB4668">
      <w:pPr>
        <w:tabs>
          <w:tab w:val="left" w:pos="1843"/>
        </w:tabs>
        <w:ind w:firstLine="709"/>
        <w:jc w:val="both"/>
      </w:pPr>
      <w:r>
        <w:t>AKS</w:t>
      </w:r>
      <w:r>
        <w:tab/>
      </w:r>
      <w:r>
        <w:tab/>
        <w:t>:Arıcılık Kayıt Sistemi</w:t>
      </w:r>
    </w:p>
    <w:p w:rsidR="00E71C79" w:rsidRPr="00AD21C8" w:rsidRDefault="00E71C79" w:rsidP="00FB4668">
      <w:pPr>
        <w:tabs>
          <w:tab w:val="left" w:pos="1843"/>
        </w:tabs>
        <w:ind w:firstLine="709"/>
        <w:jc w:val="both"/>
      </w:pP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DB03CC" w:rsidRDefault="00310207" w:rsidP="00864E4F">
      <w:pPr>
        <w:spacing w:before="120" w:after="120" w:line="276" w:lineRule="auto"/>
        <w:jc w:val="both"/>
      </w:pPr>
      <w:r w:rsidRPr="00DB03CC">
        <w:rPr>
          <w:rFonts w:eastAsia="Calibri"/>
          <w:lang w:eastAsia="en-US"/>
        </w:rPr>
        <w:t>Düziçi Ekonomik Kalkınma Kümesi</w:t>
      </w:r>
      <w:r w:rsidR="00525322">
        <w:rPr>
          <w:rFonts w:eastAsia="Calibri"/>
          <w:lang w:eastAsia="en-US"/>
        </w:rPr>
        <w:t>nde</w:t>
      </w:r>
      <w:r w:rsidRPr="00DB03CC">
        <w:rPr>
          <w:rFonts w:eastAsia="Calibri"/>
          <w:lang w:eastAsia="en-US"/>
        </w:rPr>
        <w:t xml:space="preserve"> (ilçenin idari sınırları içerisinde bulunan 8 köy: Çitli, Çotlu, Gökçayır, Kuşcu, Söğütlügöl, Yenifarsak, </w:t>
      </w:r>
      <w:r w:rsidR="003544BC" w:rsidRPr="00DB03CC">
        <w:rPr>
          <w:rFonts w:eastAsia="Calibri"/>
          <w:lang w:eastAsia="en-US"/>
        </w:rPr>
        <w:t>Yeşildere, Yeşilyurt Köyleri</w:t>
      </w:r>
      <w:r w:rsidRPr="00DB03CC">
        <w:rPr>
          <w:rFonts w:eastAsia="Calibri"/>
          <w:lang w:eastAsia="en-US"/>
        </w:rPr>
        <w:t>)</w:t>
      </w:r>
      <w:r w:rsidR="00030378" w:rsidRPr="00DB03CC">
        <w:rPr>
          <w:rFonts w:eastAsia="Calibri"/>
          <w:lang w:eastAsia="en-US"/>
        </w:rPr>
        <w:t xml:space="preserve"> </w:t>
      </w:r>
      <w:r w:rsidR="00DB03CC">
        <w:t>Arıcılık Alet E</w:t>
      </w:r>
      <w:r w:rsidR="00DB03CC" w:rsidRPr="00DB03CC">
        <w:t>kipman Paketi</w:t>
      </w:r>
      <w:r w:rsidR="00A616F0" w:rsidRPr="00DB03CC">
        <w:rPr>
          <w:rFonts w:eastAsia="Calibri"/>
          <w:lang w:eastAsia="en-US"/>
        </w:rPr>
        <w:t xml:space="preserve"> alımı </w:t>
      </w:r>
      <w:r w:rsidR="000B7D87" w:rsidRPr="00DB03CC">
        <w:rPr>
          <w:rFonts w:eastAsia="Calibri"/>
          <w:lang w:eastAsia="en-US"/>
        </w:rPr>
        <w:t xml:space="preserve">için </w:t>
      </w:r>
      <w:r w:rsidR="00FB4668" w:rsidRPr="00DB03CC">
        <w:rPr>
          <w:rFonts w:eastAsia="Calibri"/>
          <w:lang w:eastAsia="en-US"/>
        </w:rPr>
        <w:t>hibeye çıkılması planlanmıştır.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525322" w:rsidRDefault="001018D9" w:rsidP="00C84610">
      <w:pPr>
        <w:pStyle w:val="Balk1"/>
        <w:spacing w:before="120" w:after="120" w:line="276" w:lineRule="auto"/>
        <w:ind w:left="0"/>
        <w:jc w:val="both"/>
        <w:rPr>
          <w:rFonts w:ascii="Times New Roman" w:hAnsi="Times New Roman"/>
          <w:b w:val="0"/>
          <w:sz w:val="24"/>
          <w:szCs w:val="24"/>
          <w:lang w:val="tr-TR"/>
        </w:rPr>
      </w:pPr>
      <w:r w:rsidRPr="00525322">
        <w:rPr>
          <w:rFonts w:ascii="Times New Roman" w:hAnsi="Times New Roman"/>
          <w:b w:val="0"/>
          <w:sz w:val="24"/>
          <w:szCs w:val="24"/>
          <w:lang w:val="tr-TR"/>
        </w:rPr>
        <w:t xml:space="preserve">Detayları ekte bulunan Teknik </w:t>
      </w:r>
      <w:r w:rsidR="00D501B4" w:rsidRPr="00525322">
        <w:rPr>
          <w:rFonts w:ascii="Times New Roman" w:hAnsi="Times New Roman"/>
          <w:b w:val="0"/>
          <w:sz w:val="24"/>
          <w:szCs w:val="24"/>
          <w:lang w:val="tr-TR"/>
        </w:rPr>
        <w:t>Şartname’de</w:t>
      </w:r>
      <w:r w:rsidRPr="00525322">
        <w:rPr>
          <w:rFonts w:ascii="Times New Roman" w:hAnsi="Times New Roman"/>
          <w:b w:val="0"/>
          <w:sz w:val="24"/>
          <w:szCs w:val="24"/>
          <w:lang w:val="tr-TR"/>
        </w:rPr>
        <w:t xml:space="preserve"> yazılı olduğu üzere, </w:t>
      </w:r>
      <w:r w:rsidR="000A60CD">
        <w:rPr>
          <w:rFonts w:ascii="Times New Roman" w:hAnsi="Times New Roman"/>
          <w:b w:val="0"/>
          <w:sz w:val="24"/>
          <w:szCs w:val="24"/>
          <w:lang w:val="tr-TR"/>
        </w:rPr>
        <w:t xml:space="preserve">her bir üretici için 1 adet </w:t>
      </w:r>
      <w:r w:rsidR="000C00B9" w:rsidRPr="00525322">
        <w:rPr>
          <w:rFonts w:ascii="Times New Roman" w:hAnsi="Times New Roman"/>
          <w:b w:val="0"/>
          <w:sz w:val="24"/>
          <w:szCs w:val="24"/>
          <w:lang w:val="tr-TR"/>
        </w:rPr>
        <w:t>Arıcılık Alet E</w:t>
      </w:r>
      <w:r w:rsidR="00DB03CC" w:rsidRPr="00525322">
        <w:rPr>
          <w:rFonts w:ascii="Times New Roman" w:hAnsi="Times New Roman"/>
          <w:b w:val="0"/>
          <w:sz w:val="24"/>
          <w:szCs w:val="24"/>
          <w:lang w:val="tr-TR"/>
        </w:rPr>
        <w:t>kipman</w:t>
      </w:r>
      <w:r w:rsidR="00394287" w:rsidRPr="00525322">
        <w:rPr>
          <w:rFonts w:ascii="Times New Roman" w:hAnsi="Times New Roman"/>
          <w:b w:val="0"/>
          <w:sz w:val="24"/>
          <w:szCs w:val="24"/>
          <w:lang w:val="tr-TR"/>
        </w:rPr>
        <w:t xml:space="preserve"> Paketi</w:t>
      </w:r>
      <w:r w:rsidR="00B81A8E" w:rsidRPr="00525322">
        <w:rPr>
          <w:rFonts w:ascii="Times New Roman" w:eastAsia="Calibri" w:hAnsi="Times New Roman"/>
          <w:b w:val="0"/>
          <w:sz w:val="24"/>
          <w:szCs w:val="24"/>
          <w:lang w:val="tr-TR" w:eastAsia="en-US"/>
        </w:rPr>
        <w:t xml:space="preserve"> alımı</w:t>
      </w:r>
      <w:r w:rsidR="00B81A8E" w:rsidRPr="00525322">
        <w:rPr>
          <w:rFonts w:ascii="Times New Roman" w:hAnsi="Times New Roman"/>
          <w:b w:val="0"/>
          <w:sz w:val="24"/>
          <w:szCs w:val="24"/>
          <w:lang w:val="tr-TR"/>
        </w:rPr>
        <w:t xml:space="preserve"> </w:t>
      </w:r>
      <w:r w:rsidRPr="00525322">
        <w:rPr>
          <w:rFonts w:ascii="Times New Roman" w:hAnsi="Times New Roman"/>
          <w:b w:val="0"/>
          <w:sz w:val="24"/>
          <w:szCs w:val="24"/>
          <w:lang w:val="tr-TR"/>
        </w:rPr>
        <w:t>desteklenecektir.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w:t>
      </w:r>
      <w:r w:rsidR="00437FF1">
        <w:rPr>
          <w:rFonts w:ascii="Times New Roman" w:hAnsi="Times New Roman" w:cs="Times New Roman"/>
          <w:sz w:val="24"/>
          <w:szCs w:val="24"/>
        </w:rPr>
        <w:t xml:space="preserve"> personel</w:t>
      </w:r>
      <w:r w:rsidRPr="00AD21C8">
        <w:rPr>
          <w:rFonts w:ascii="Times New Roman" w:hAnsi="Times New Roman" w:cs="Times New Roman"/>
          <w:sz w:val="24"/>
          <w:szCs w:val="24"/>
        </w:rPr>
        <w:t>) başvuru yapamazlar</w:t>
      </w:r>
      <w:r w:rsidR="00D40994">
        <w:rPr>
          <w:rFonts w:ascii="Times New Roman" w:hAnsi="Times New Roman" w:cs="Times New Roman"/>
          <w:sz w:val="24"/>
          <w:szCs w:val="24"/>
        </w:rPr>
        <w:t xml:space="preserve"> </w:t>
      </w:r>
      <w:r w:rsidR="006C343C">
        <w:rPr>
          <w:rFonts w:ascii="Times New Roman" w:hAnsi="Times New Roman" w:cs="Times New Roman"/>
          <w:sz w:val="24"/>
          <w:szCs w:val="24"/>
        </w:rPr>
        <w:t>(</w:t>
      </w:r>
      <w:r w:rsidR="00D40994">
        <w:rPr>
          <w:rFonts w:ascii="Times New Roman" w:hAnsi="Times New Roman" w:cs="Times New Roman"/>
          <w:sz w:val="24"/>
          <w:szCs w:val="24"/>
        </w:rPr>
        <w:t>Köy Muhtarları başvuru yapabilir</w:t>
      </w:r>
      <w:r w:rsidR="006C343C">
        <w:rPr>
          <w:rFonts w:ascii="Times New Roman" w:hAnsi="Times New Roman" w:cs="Times New Roman"/>
          <w:sz w:val="24"/>
          <w:szCs w:val="24"/>
        </w:rPr>
        <w:t>)</w:t>
      </w:r>
      <w:r w:rsidR="00D40994">
        <w:rPr>
          <w:rFonts w:ascii="Times New Roman" w:hAnsi="Times New Roman" w:cs="Times New Roman"/>
          <w:sz w:val="24"/>
          <w:szCs w:val="24"/>
        </w:rPr>
        <w:t>.</w:t>
      </w:r>
    </w:p>
    <w:p w:rsidR="00A75F1D" w:rsidRPr="00AD21C8" w:rsidRDefault="00FB4668" w:rsidP="00953580">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Düziçi Ekonomik Kalkınma Kümesi sınırları içerisinde yer alan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r w:rsidR="00953580" w:rsidRPr="00953580">
        <w:t xml:space="preserve"> </w:t>
      </w:r>
      <w:r w:rsidR="00953580" w:rsidRPr="00953580">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B4668"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576B3E">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576B3E">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93653E" w:rsidRPr="00AD21C8" w:rsidRDefault="00E90DFC"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064ABD" w:rsidRPr="00AD21C8">
        <w:rPr>
          <w:rFonts w:ascii="Times New Roman" w:hAnsi="Times New Roman" w:cs="Times New Roman"/>
          <w:sz w:val="24"/>
          <w:szCs w:val="24"/>
        </w:rPr>
        <w:t xml:space="preserve">Devlet sisteminden alacağı 6 </w:t>
      </w:r>
      <w:r w:rsidR="00A723E5">
        <w:rPr>
          <w:rFonts w:ascii="Times New Roman" w:hAnsi="Times New Roman" w:cs="Times New Roman"/>
          <w:sz w:val="24"/>
          <w:szCs w:val="24"/>
        </w:rPr>
        <w:t xml:space="preserve">(altı) </w:t>
      </w:r>
      <w:r w:rsidR="00064ABD" w:rsidRPr="00AD21C8">
        <w:rPr>
          <w:rFonts w:ascii="Times New Roman" w:hAnsi="Times New Roman" w:cs="Times New Roman"/>
          <w:sz w:val="24"/>
          <w:szCs w:val="24"/>
        </w:rPr>
        <w:t xml:space="preserve">aylık ikametini </w:t>
      </w:r>
      <w:r w:rsidR="00673E9C">
        <w:rPr>
          <w:rFonts w:ascii="Times New Roman" w:hAnsi="Times New Roman" w:cs="Times New Roman"/>
          <w:sz w:val="24"/>
          <w:szCs w:val="24"/>
        </w:rPr>
        <w:t>gösterir Adres Bilgileri Raporu</w:t>
      </w:r>
      <w:r w:rsidR="00A72066">
        <w:rPr>
          <w:rFonts w:ascii="Times New Roman" w:hAnsi="Times New Roman" w:cs="Times New Roman"/>
          <w:sz w:val="24"/>
          <w:szCs w:val="24"/>
        </w:rPr>
        <w:t xml:space="preserve">. </w:t>
      </w:r>
      <w:r w:rsidR="00EF7D1F">
        <w:rPr>
          <w:rFonts w:ascii="Times New Roman" w:hAnsi="Times New Roman" w:cs="Times New Roman"/>
          <w:sz w:val="24"/>
          <w:szCs w:val="24"/>
        </w:rPr>
        <w:t>Arıcılık i</w:t>
      </w:r>
      <w:r w:rsidR="000647BD">
        <w:rPr>
          <w:rFonts w:ascii="Times New Roman" w:hAnsi="Times New Roman" w:cs="Times New Roman"/>
          <w:sz w:val="24"/>
          <w:szCs w:val="24"/>
        </w:rPr>
        <w:t>şletme adresi Düziçi EKK bölgesi dışında olup arılığı Düziçi EKK bölgesinde olan</w:t>
      </w:r>
      <w:r w:rsidR="00A72066">
        <w:rPr>
          <w:rFonts w:ascii="Times New Roman" w:hAnsi="Times New Roman" w:cs="Times New Roman"/>
          <w:sz w:val="24"/>
          <w:szCs w:val="24"/>
        </w:rPr>
        <w:t xml:space="preserve"> arıcılar için </w:t>
      </w:r>
      <w:r w:rsidR="000D62FB" w:rsidRPr="00AD21C8">
        <w:rPr>
          <w:rFonts w:ascii="Times New Roman" w:hAnsi="Times New Roman" w:cs="Times New Roman"/>
          <w:sz w:val="24"/>
          <w:szCs w:val="24"/>
        </w:rPr>
        <w:t xml:space="preserve">6 </w:t>
      </w:r>
      <w:r w:rsidR="000D62FB">
        <w:rPr>
          <w:rFonts w:ascii="Times New Roman" w:hAnsi="Times New Roman" w:cs="Times New Roman"/>
          <w:sz w:val="24"/>
          <w:szCs w:val="24"/>
        </w:rPr>
        <w:t xml:space="preserve">(altı) </w:t>
      </w:r>
      <w:r w:rsidR="000D62FB" w:rsidRPr="00AD21C8">
        <w:rPr>
          <w:rFonts w:ascii="Times New Roman" w:hAnsi="Times New Roman" w:cs="Times New Roman"/>
          <w:sz w:val="24"/>
          <w:szCs w:val="24"/>
        </w:rPr>
        <w:t xml:space="preserve">aylık ikametini </w:t>
      </w:r>
      <w:r w:rsidR="000D62FB">
        <w:rPr>
          <w:rFonts w:ascii="Times New Roman" w:hAnsi="Times New Roman" w:cs="Times New Roman"/>
          <w:sz w:val="24"/>
          <w:szCs w:val="24"/>
        </w:rPr>
        <w:t xml:space="preserve">gösterir </w:t>
      </w:r>
      <w:r w:rsidR="001D3B9A">
        <w:rPr>
          <w:rFonts w:ascii="Times New Roman" w:hAnsi="Times New Roman" w:cs="Times New Roman"/>
          <w:sz w:val="24"/>
          <w:szCs w:val="24"/>
        </w:rPr>
        <w:t>Adres Bi</w:t>
      </w:r>
      <w:r w:rsidR="0073479C">
        <w:rPr>
          <w:rFonts w:ascii="Times New Roman" w:hAnsi="Times New Roman" w:cs="Times New Roman"/>
          <w:sz w:val="24"/>
          <w:szCs w:val="24"/>
        </w:rPr>
        <w:t>lgileri Raporu istenmeyecektir.</w:t>
      </w:r>
    </w:p>
    <w:p w:rsidR="002E443C" w:rsidRPr="00974650" w:rsidRDefault="00E076D1" w:rsidP="00512C5B">
      <w:pPr>
        <w:pStyle w:val="ListeParagraf"/>
        <w:numPr>
          <w:ilvl w:val="0"/>
          <w:numId w:val="56"/>
        </w:numPr>
        <w:spacing w:before="120" w:after="120" w:line="276" w:lineRule="auto"/>
        <w:jc w:val="both"/>
      </w:pPr>
      <w:r>
        <w:t>Aynı H</w:t>
      </w:r>
      <w:r w:rsidR="002F0F10" w:rsidRPr="00AD21C8">
        <w:t>ane</w:t>
      </w:r>
      <w:r w:rsidR="00AF4F18">
        <w:t xml:space="preserve">de </w:t>
      </w:r>
      <w:r>
        <w:t>Y</w:t>
      </w:r>
      <w:r w:rsidR="00AF4F18">
        <w:t xml:space="preserve">aşayan </w:t>
      </w:r>
      <w:r>
        <w:t>B</w:t>
      </w:r>
      <w:r w:rsidR="00AF4F18">
        <w:t xml:space="preserve">ireyler </w:t>
      </w:r>
      <w:r w:rsidR="00974650">
        <w:t>Beyan F</w:t>
      </w:r>
      <w:r w:rsidR="00AF4F18">
        <w:t>ormu</w:t>
      </w:r>
      <w:r w:rsidR="00974650">
        <w:t xml:space="preserve"> </w:t>
      </w:r>
      <w:r w:rsidR="00974650" w:rsidRPr="00974650">
        <w:rPr>
          <w:rFonts w:eastAsiaTheme="minorHAnsi"/>
          <w:lang w:eastAsia="en-US"/>
        </w:rPr>
        <w:t>(Düziçi İlçe Müdürlüğünden temin edilebilir)</w:t>
      </w:r>
    </w:p>
    <w:p w:rsidR="007542FB" w:rsidRPr="00AD21C8" w:rsidRDefault="00E90DFC"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p>
    <w:p w:rsidR="00FB4668" w:rsidRDefault="002A0BCA"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HBS kaydı dökümü</w:t>
      </w:r>
      <w:r w:rsidR="00E90DFC">
        <w:rPr>
          <w:rFonts w:ascii="Times New Roman" w:hAnsi="Times New Roman" w:cs="Times New Roman"/>
          <w:sz w:val="24"/>
          <w:szCs w:val="24"/>
        </w:rPr>
        <w:t xml:space="preserve"> </w:t>
      </w:r>
      <w:r w:rsidR="003275E3">
        <w:rPr>
          <w:rFonts w:ascii="Times New Roman" w:hAnsi="Times New Roman" w:cs="Times New Roman"/>
          <w:sz w:val="24"/>
          <w:szCs w:val="24"/>
        </w:rPr>
        <w:t>(</w:t>
      </w:r>
      <w:r w:rsidR="00EC2D02">
        <w:rPr>
          <w:rFonts w:ascii="Times New Roman" w:hAnsi="Times New Roman" w:cs="Times New Roman"/>
          <w:sz w:val="24"/>
          <w:szCs w:val="24"/>
        </w:rPr>
        <w:t>AKS</w:t>
      </w:r>
      <w:r w:rsidR="003275E3">
        <w:rPr>
          <w:rFonts w:ascii="Times New Roman" w:hAnsi="Times New Roman" w:cs="Times New Roman"/>
          <w:sz w:val="24"/>
          <w:szCs w:val="24"/>
        </w:rPr>
        <w:t xml:space="preserve"> Belgesi)</w:t>
      </w:r>
    </w:p>
    <w:p w:rsidR="00FB4668" w:rsidRDefault="00FB4668" w:rsidP="00864E4F">
      <w:pPr>
        <w:numPr>
          <w:ilvl w:val="0"/>
          <w:numId w:val="56"/>
        </w:numPr>
        <w:spacing w:before="120" w:after="120" w:line="276" w:lineRule="auto"/>
        <w:jc w:val="both"/>
      </w:pPr>
      <w:r w:rsidRPr="00AD21C8">
        <w:t>Başvuru sahibi herhangi bir çift</w:t>
      </w:r>
      <w:r w:rsidR="00B479F7" w:rsidRPr="00AD21C8">
        <w:t>çi örgütüne kayıtlı ise belgesi (Ziraat Odası üyeliği hariç).</w:t>
      </w:r>
    </w:p>
    <w:p w:rsidR="00355CE1" w:rsidRDefault="00A2110C" w:rsidP="00355CE1">
      <w:pPr>
        <w:pStyle w:val="NoSpacing3"/>
        <w:numPr>
          <w:ilvl w:val="0"/>
          <w:numId w:val="56"/>
        </w:numPr>
        <w:spacing w:before="120" w:after="120" w:line="276" w:lineRule="auto"/>
        <w:jc w:val="both"/>
        <w:rPr>
          <w:rFonts w:ascii="Times New Roman" w:hAnsi="Times New Roman" w:cs="Times New Roman"/>
          <w:sz w:val="24"/>
          <w:szCs w:val="24"/>
        </w:rPr>
      </w:pPr>
      <w:r w:rsidRPr="00A2110C">
        <w:rPr>
          <w:rFonts w:ascii="Times New Roman" w:hAnsi="Times New Roman" w:cs="Times New Roman"/>
          <w:sz w:val="24"/>
          <w:szCs w:val="24"/>
        </w:rPr>
        <w:t xml:space="preserve">Başvuru sahibi hibe konusuyla ilgili </w:t>
      </w:r>
      <w:r w:rsidR="00FA716B">
        <w:rPr>
          <w:rFonts w:ascii="Times New Roman" w:hAnsi="Times New Roman" w:cs="Times New Roman"/>
          <w:sz w:val="24"/>
          <w:szCs w:val="24"/>
        </w:rPr>
        <w:t>(</w:t>
      </w:r>
      <w:r w:rsidR="009F438D">
        <w:rPr>
          <w:rFonts w:ascii="Times New Roman" w:hAnsi="Times New Roman" w:cs="Times New Roman"/>
          <w:sz w:val="24"/>
          <w:szCs w:val="24"/>
        </w:rPr>
        <w:t>arıcılık</w:t>
      </w:r>
      <w:r w:rsidR="00FA716B">
        <w:rPr>
          <w:rFonts w:ascii="Times New Roman" w:hAnsi="Times New Roman" w:cs="Times New Roman"/>
          <w:sz w:val="24"/>
          <w:szCs w:val="24"/>
        </w:rPr>
        <w:t xml:space="preserve">) </w:t>
      </w:r>
      <w:r w:rsidRPr="00A2110C">
        <w:rPr>
          <w:rFonts w:ascii="Times New Roman" w:hAnsi="Times New Roman" w:cs="Times New Roman"/>
          <w:sz w:val="24"/>
          <w:szCs w:val="24"/>
        </w:rPr>
        <w:t>bir eğitime katılmış ise, sertifika veya katılım belgesi</w:t>
      </w:r>
    </w:p>
    <w:p w:rsidR="00A2110C" w:rsidRPr="00355CE1" w:rsidRDefault="00355CE1" w:rsidP="00512C5B">
      <w:pPr>
        <w:pStyle w:val="NoSpacing3"/>
        <w:numPr>
          <w:ilvl w:val="0"/>
          <w:numId w:val="56"/>
        </w:numPr>
        <w:spacing w:before="120" w:after="120" w:line="276" w:lineRule="auto"/>
        <w:jc w:val="both"/>
        <w:rPr>
          <w:rFonts w:ascii="Times New Roman" w:hAnsi="Times New Roman" w:cs="Times New Roman"/>
          <w:sz w:val="24"/>
          <w:szCs w:val="24"/>
        </w:rPr>
      </w:pPr>
      <w:r w:rsidRPr="00355CE1">
        <w:rPr>
          <w:rFonts w:ascii="Times New Roman" w:hAnsi="Times New Roman" w:cs="Times New Roman"/>
          <w:sz w:val="24"/>
          <w:szCs w:val="24"/>
        </w:rPr>
        <w:t>Eğer başvuru sahibi ile aynı hanede ikamet eden en az %80 engelli birey varsa, engellilik durumunu gösteren rapor eklenmelidir.</w:t>
      </w:r>
    </w:p>
    <w:p w:rsidR="0054054F" w:rsidRPr="0054054F" w:rsidRDefault="005B372F" w:rsidP="0054054F">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ve İdari </w:t>
      </w:r>
      <w:r w:rsidR="0054054F" w:rsidRPr="0054054F">
        <w:rPr>
          <w:rFonts w:ascii="Times New Roman" w:hAnsi="Times New Roman" w:cs="Times New Roman"/>
          <w:sz w:val="24"/>
          <w:szCs w:val="24"/>
        </w:rPr>
        <w:t>Şartname</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Sahiplerinin Dikkat Etmesi Gereken Hususlar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C34415">
        <w:rPr>
          <w:rFonts w:ascii="Times New Roman" w:hAnsi="Times New Roman" w:cs="Times New Roman"/>
          <w:sz w:val="24"/>
          <w:szCs w:val="24"/>
        </w:rPr>
        <w:t>4</w:t>
      </w:r>
      <w:r w:rsidRPr="00AD21C8">
        <w:rPr>
          <w:rFonts w:ascii="Times New Roman" w:hAnsi="Times New Roman" w:cs="Times New Roman"/>
          <w:sz w:val="24"/>
          <w:szCs w:val="24"/>
        </w:rPr>
        <w:t xml:space="preserve"> (</w:t>
      </w:r>
      <w:r w:rsidR="00C34415">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w:t>
      </w:r>
      <w:r w:rsidR="00A35E77">
        <w:rPr>
          <w:rFonts w:ascii="Times New Roman" w:hAnsi="Times New Roman" w:cs="Times New Roman"/>
          <w:sz w:val="24"/>
          <w:szCs w:val="24"/>
        </w:rPr>
        <w:t>1 (b</w:t>
      </w:r>
      <w:r w:rsidRPr="00AD21C8">
        <w:rPr>
          <w:rFonts w:ascii="Times New Roman" w:hAnsi="Times New Roman" w:cs="Times New Roman"/>
          <w:sz w:val="24"/>
          <w:szCs w:val="24"/>
        </w:rPr>
        <w:t>ir</w:t>
      </w:r>
      <w:r w:rsidR="00A35E77">
        <w:rPr>
          <w:rFonts w:ascii="Times New Roman" w:hAnsi="Times New Roman" w:cs="Times New Roman"/>
          <w:sz w:val="24"/>
          <w:szCs w:val="24"/>
        </w:rPr>
        <w:t>)</w:t>
      </w:r>
      <w:r w:rsidRPr="00AD21C8">
        <w:rPr>
          <w:rFonts w:ascii="Times New Roman" w:hAnsi="Times New Roman" w:cs="Times New Roman"/>
          <w:sz w:val="24"/>
          <w:szCs w:val="24"/>
        </w:rPr>
        <w:t xml:space="preserve"> takımı asıl olmak üzere 2 (iki) takımı İPYB’ye gönderilecek, 1 (bir) takımı Çiftçi Destek Ekiplerince muhafaza edilecektir. </w:t>
      </w:r>
      <w:r w:rsidR="00C34415" w:rsidRPr="00AD21C8">
        <w:rPr>
          <w:rFonts w:ascii="Times New Roman" w:hAnsi="Times New Roman" w:cs="Times New Roman"/>
          <w:sz w:val="24"/>
          <w:szCs w:val="24"/>
        </w:rPr>
        <w:t xml:space="preserve">1 </w:t>
      </w:r>
      <w:r w:rsidR="00C34415">
        <w:rPr>
          <w:rFonts w:ascii="Times New Roman" w:hAnsi="Times New Roman" w:cs="Times New Roman"/>
          <w:sz w:val="24"/>
          <w:szCs w:val="24"/>
        </w:rPr>
        <w:t>(bir) takım da b</w:t>
      </w:r>
      <w:r w:rsidRPr="00AD21C8">
        <w:rPr>
          <w:rFonts w:ascii="Times New Roman" w:hAnsi="Times New Roman" w:cs="Times New Roman"/>
          <w:sz w:val="24"/>
          <w:szCs w:val="24"/>
        </w:rPr>
        <w:t>aşvuru sahibi</w:t>
      </w:r>
      <w:r w:rsidR="00C34415">
        <w:rPr>
          <w:rFonts w:ascii="Times New Roman" w:hAnsi="Times New Roman" w:cs="Times New Roman"/>
          <w:sz w:val="24"/>
          <w:szCs w:val="24"/>
        </w:rPr>
        <w:t>nde kalacaktır.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001F7432">
        <w:rPr>
          <w:rFonts w:ascii="Times New Roman" w:hAnsi="Times New Roman" w:cs="Times New Roman"/>
          <w:sz w:val="24"/>
          <w:szCs w:val="24"/>
        </w:rPr>
        <w:t>Arıcılık Alet E</w:t>
      </w:r>
      <w:r w:rsidR="00DB03CC">
        <w:rPr>
          <w:rFonts w:ascii="Times New Roman" w:hAnsi="Times New Roman" w:cs="Times New Roman"/>
          <w:sz w:val="24"/>
          <w:szCs w:val="24"/>
        </w:rPr>
        <w:t>kipman</w:t>
      </w:r>
      <w:r w:rsidR="0080492D">
        <w:rPr>
          <w:rFonts w:ascii="Times New Roman" w:hAnsi="Times New Roman" w:cs="Times New Roman"/>
          <w:sz w:val="24"/>
          <w:szCs w:val="24"/>
        </w:rPr>
        <w:t xml:space="preserve"> P</w:t>
      </w:r>
      <w:r w:rsidR="0080492D" w:rsidRPr="0080492D">
        <w:rPr>
          <w:rFonts w:ascii="Times New Roman" w:hAnsi="Times New Roman" w:cs="Times New Roman"/>
          <w:sz w:val="24"/>
          <w:szCs w:val="24"/>
        </w:rPr>
        <w:t>ak</w:t>
      </w:r>
      <w:r w:rsidR="0080492D" w:rsidRPr="00B748D0">
        <w:t>eti</w:t>
      </w:r>
      <w:r w:rsidR="0080492D">
        <w:t xml:space="preserve"> </w:t>
      </w:r>
      <w:r w:rsidR="006E7A22">
        <w:rPr>
          <w:rFonts w:ascii="Times New Roman" w:hAnsi="Times New Roman" w:cs="Times New Roman"/>
          <w:sz w:val="24"/>
          <w:szCs w:val="24"/>
        </w:rPr>
        <w:t xml:space="preserve">için </w:t>
      </w:r>
      <w:r w:rsidRPr="00AD21C8">
        <w:rPr>
          <w:rFonts w:ascii="Times New Roman" w:hAnsi="Times New Roman" w:cs="Times New Roman"/>
          <w:sz w:val="24"/>
          <w:szCs w:val="24"/>
        </w:rPr>
        <w:t xml:space="preserve">en fazla KDV hariç </w:t>
      </w:r>
      <w:r w:rsidR="00E076DE">
        <w:rPr>
          <w:rFonts w:ascii="Times New Roman" w:hAnsi="Times New Roman" w:cs="Times New Roman"/>
          <w:sz w:val="24"/>
          <w:szCs w:val="24"/>
        </w:rPr>
        <w:t>2</w:t>
      </w:r>
      <w:r w:rsidR="006E7A22">
        <w:rPr>
          <w:rFonts w:ascii="Times New Roman" w:hAnsi="Times New Roman" w:cs="Times New Roman"/>
          <w:sz w:val="24"/>
          <w:szCs w:val="24"/>
        </w:rPr>
        <w:t>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w:t>
      </w:r>
      <w:r w:rsidR="006E7A22">
        <w:rPr>
          <w:rFonts w:ascii="Times New Roman" w:hAnsi="Times New Roman" w:cs="Times New Roman"/>
          <w:sz w:val="24"/>
          <w:szCs w:val="24"/>
        </w:rPr>
        <w:t xml:space="preserve"> </w:t>
      </w:r>
      <w:r w:rsidRPr="00AD21C8">
        <w:rPr>
          <w:rFonts w:ascii="Times New Roman" w:hAnsi="Times New Roman" w:cs="Times New Roman"/>
          <w:sz w:val="24"/>
          <w:szCs w:val="24"/>
        </w:rPr>
        <w:t>olacaktır. Bu tutarın üzerindeki yatırım giderlerini, limit üstü katkı olarak yararlanıcılar kendi öz kaynaklarından karşıla</w:t>
      </w:r>
      <w:r w:rsidR="00AD65E9">
        <w:rPr>
          <w:rFonts w:ascii="Times New Roman" w:hAnsi="Times New Roman" w:cs="Times New Roman"/>
          <w:sz w:val="24"/>
          <w:szCs w:val="24"/>
        </w:rPr>
        <w:t>y</w:t>
      </w:r>
      <w:r w:rsidRPr="00AD21C8">
        <w:rPr>
          <w:rFonts w:ascii="Times New Roman" w:hAnsi="Times New Roman" w:cs="Times New Roman"/>
          <w:sz w:val="24"/>
          <w:szCs w:val="24"/>
        </w:rPr>
        <w:t>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724B0E">
        <w:rPr>
          <w:rFonts w:ascii="Times New Roman" w:hAnsi="Times New Roman" w:cs="Times New Roman"/>
          <w:sz w:val="24"/>
          <w:szCs w:val="24"/>
        </w:rPr>
        <w:t>Arıcılık Alet E</w:t>
      </w:r>
      <w:r w:rsidR="00DB03CC">
        <w:rPr>
          <w:rFonts w:ascii="Times New Roman" w:hAnsi="Times New Roman" w:cs="Times New Roman"/>
          <w:sz w:val="24"/>
          <w:szCs w:val="24"/>
        </w:rPr>
        <w:t>kipman</w:t>
      </w:r>
      <w:r w:rsidR="00027F8E">
        <w:rPr>
          <w:rFonts w:ascii="Times New Roman" w:hAnsi="Times New Roman" w:cs="Times New Roman"/>
          <w:sz w:val="24"/>
          <w:szCs w:val="24"/>
        </w:rPr>
        <w:t xml:space="preserve"> P</w:t>
      </w:r>
      <w:r w:rsidR="00027F8E" w:rsidRPr="0080492D">
        <w:rPr>
          <w:rFonts w:ascii="Times New Roman" w:hAnsi="Times New Roman" w:cs="Times New Roman"/>
          <w:sz w:val="24"/>
          <w:szCs w:val="24"/>
        </w:rPr>
        <w:t>ak</w:t>
      </w:r>
      <w:r w:rsidR="00027F8E" w:rsidRPr="00B748D0">
        <w:t>eti</w:t>
      </w:r>
      <w:r w:rsidR="00027F8E">
        <w:t xml:space="preserve"> </w:t>
      </w:r>
      <w:r w:rsidR="00027F8E">
        <w:rPr>
          <w:rFonts w:ascii="Times New Roman" w:hAnsi="Times New Roman" w:cs="Times New Roman"/>
          <w:sz w:val="24"/>
          <w:szCs w:val="24"/>
        </w:rPr>
        <w:t xml:space="preserve">için </w:t>
      </w:r>
      <w:r w:rsidR="00027F8E" w:rsidRPr="00AD21C8">
        <w:rPr>
          <w:rFonts w:ascii="Times New Roman" w:hAnsi="Times New Roman" w:cs="Times New Roman"/>
          <w:sz w:val="24"/>
          <w:szCs w:val="24"/>
        </w:rPr>
        <w:t xml:space="preserve">en fazla </w:t>
      </w:r>
      <w:r w:rsidR="00027F8E">
        <w:rPr>
          <w:rFonts w:ascii="Times New Roman" w:hAnsi="Times New Roman" w:cs="Times New Roman"/>
          <w:sz w:val="24"/>
          <w:szCs w:val="24"/>
        </w:rPr>
        <w:t>14</w:t>
      </w:r>
      <w:r w:rsidR="00027F8E" w:rsidRPr="00AD21C8">
        <w:rPr>
          <w:rFonts w:ascii="Times New Roman" w:hAnsi="Times New Roman" w:cs="Times New Roman"/>
          <w:sz w:val="24"/>
          <w:szCs w:val="24"/>
        </w:rPr>
        <w:t>.</w:t>
      </w:r>
      <w:r w:rsidR="00027F8E">
        <w:rPr>
          <w:rFonts w:ascii="Times New Roman" w:hAnsi="Times New Roman" w:cs="Times New Roman"/>
          <w:sz w:val="24"/>
          <w:szCs w:val="24"/>
        </w:rPr>
        <w:t>0</w:t>
      </w:r>
      <w:r w:rsidR="00027F8E" w:rsidRPr="00AD21C8">
        <w:rPr>
          <w:rFonts w:ascii="Times New Roman" w:hAnsi="Times New Roman" w:cs="Times New Roman"/>
          <w:sz w:val="24"/>
          <w:szCs w:val="24"/>
        </w:rPr>
        <w:t xml:space="preserve">00,00 </w:t>
      </w:r>
      <w:r w:rsidR="00471D1A">
        <w:rPr>
          <w:rFonts w:ascii="Times New Roman" w:hAnsi="Times New Roman" w:cs="Times New Roman"/>
          <w:sz w:val="24"/>
          <w:szCs w:val="24"/>
        </w:rPr>
        <w:t xml:space="preserve">TL’yi </w:t>
      </w:r>
      <w:r w:rsidRPr="00AD21C8">
        <w:rPr>
          <w:rFonts w:ascii="Times New Roman" w:hAnsi="Times New Roman" w:cs="Times New Roman"/>
          <w:sz w:val="24"/>
          <w:szCs w:val="24"/>
        </w:rPr>
        <w:t>geçemez.</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7A4187" w:rsidRPr="007A4187" w:rsidRDefault="007A4187" w:rsidP="00512C5B">
      <w:pPr>
        <w:pStyle w:val="ListeParagraf"/>
        <w:numPr>
          <w:ilvl w:val="0"/>
          <w:numId w:val="55"/>
        </w:numPr>
        <w:spacing w:before="120" w:after="120" w:line="276" w:lineRule="auto"/>
        <w:jc w:val="both"/>
      </w:pPr>
      <w:r w:rsidRPr="007A4187">
        <w:rPr>
          <w:rFonts w:eastAsiaTheme="minorHAnsi"/>
          <w:lang w:eastAsia="en-US"/>
        </w:rPr>
        <w:t xml:space="preserve">Kendileriyle Hibe Sözleşmesi imzalanan yararlanıcılar, satın alma aşamasında en az 3 (üç) ayrı firmadan teklif alarak, en düşük teklifi veren yüklenici firma ile </w:t>
      </w:r>
      <w:r w:rsidR="00A76073">
        <w:rPr>
          <w:rFonts w:eastAsiaTheme="minorHAnsi"/>
          <w:lang w:eastAsia="en-US"/>
        </w:rPr>
        <w:t>alet</w:t>
      </w:r>
      <w:r w:rsidRPr="007A4187">
        <w:rPr>
          <w:rFonts w:eastAsiaTheme="minorHAnsi"/>
          <w:lang w:eastAsia="en-US"/>
        </w:rPr>
        <w:t xml:space="preserve"> ekipman</w:t>
      </w:r>
      <w:r w:rsidR="00A76073">
        <w:rPr>
          <w:rFonts w:eastAsiaTheme="minorHAnsi"/>
          <w:lang w:eastAsia="en-US"/>
        </w:rPr>
        <w:t xml:space="preserve"> alımı</w:t>
      </w:r>
      <w:r w:rsidRPr="007A4187">
        <w:rPr>
          <w:rFonts w:eastAsiaTheme="minorHAnsi"/>
          <w:lang w:eastAsia="en-US"/>
        </w:rPr>
        <w:t xml:space="preserve"> için Uygulama Sözleşmesi imzalarlar.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Kesinleşmiş yargı kararı (yani temyizi mümkün olmayan bir karar) ile mesleki faaliyete ilişkin bir suçtan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Haklarında, görevlerini ağır bir şekilde kötüye kullandıklarına dair kesinleşmiş mahkeme kararı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lastRenderedPageBreak/>
        <w:t>Sosyal sigorta primi veya vergi borcu nedeni ile haklarında haciz işlemleri devam edenler,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3402E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ğünde</w:t>
      </w:r>
      <w:r w:rsidR="00FB4668" w:rsidRPr="00AD21C8">
        <w:rPr>
          <w:rFonts w:ascii="Times New Roman" w:hAnsi="Times New Roman" w:cs="Times New Roman"/>
          <w:sz w:val="24"/>
          <w:szCs w:val="24"/>
        </w:rPr>
        <w:t xml:space="preserv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3402EB" w:rsidP="00864E4F">
      <w:pPr>
        <w:pStyle w:val="NoSpacing2"/>
        <w:numPr>
          <w:ilvl w:val="0"/>
          <w:numId w:val="59"/>
        </w:numPr>
        <w:spacing w:before="120" w:after="120" w:line="276" w:lineRule="auto"/>
        <w:jc w:val="both"/>
        <w:rPr>
          <w:sz w:val="24"/>
          <w:szCs w:val="24"/>
        </w:rPr>
      </w:pPr>
      <w:r>
        <w:rPr>
          <w:sz w:val="24"/>
          <w:szCs w:val="24"/>
        </w:rPr>
        <w:t xml:space="preserve">Düziçi </w:t>
      </w:r>
      <w:r w:rsidRPr="00AD21C8">
        <w:rPr>
          <w:sz w:val="24"/>
          <w:szCs w:val="24"/>
        </w:rPr>
        <w:t>İlçe Tarım ve Orman Müdürlü</w:t>
      </w:r>
      <w:r>
        <w:rPr>
          <w:sz w:val="24"/>
          <w:szCs w:val="24"/>
        </w:rPr>
        <w:t xml:space="preserve">ğü </w:t>
      </w:r>
      <w:r w:rsidR="00FB4668" w:rsidRPr="00AD21C8">
        <w:rPr>
          <w:sz w:val="24"/>
          <w:szCs w:val="24"/>
        </w:rPr>
        <w:t>tarafından İPYB’ye gönderilen dosyalar, İPYB</w:t>
      </w:r>
      <w:r w:rsidR="002D25D6" w:rsidRPr="00AD21C8">
        <w:rPr>
          <w:sz w:val="24"/>
          <w:szCs w:val="24"/>
        </w:rPr>
        <w:t xml:space="preserve"> </w:t>
      </w:r>
      <w:r w:rsidR="00FB4668" w:rsidRPr="00AD21C8">
        <w:rPr>
          <w:sz w:val="24"/>
          <w:szCs w:val="24"/>
        </w:rPr>
        <w:t>tarafından</w:t>
      </w:r>
      <w:r w:rsidR="00711FBC">
        <w:rPr>
          <w:sz w:val="24"/>
          <w:szCs w:val="24"/>
        </w:rPr>
        <w:t xml:space="preserve"> 5</w:t>
      </w:r>
      <w:r w:rsidR="002D25D6" w:rsidRPr="00AD21C8">
        <w:rPr>
          <w:sz w:val="24"/>
          <w:szCs w:val="24"/>
        </w:rPr>
        <w:t xml:space="preserve"> </w:t>
      </w:r>
      <w:r w:rsidR="000059B8">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w:t>
      </w:r>
      <w:r w:rsidR="00FB1280">
        <w:rPr>
          <w:sz w:val="24"/>
          <w:szCs w:val="24"/>
        </w:rPr>
        <w:t>şit olanlar arasında, sırasıyla</w:t>
      </w:r>
      <w:r w:rsidR="00FB4668"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w:t>
      </w:r>
      <w:r w:rsidR="005E63DD">
        <w:rPr>
          <w:rFonts w:ascii="Times New Roman" w:hAnsi="Times New Roman" w:cs="Times New Roman"/>
          <w:sz w:val="24"/>
          <w:szCs w:val="24"/>
        </w:rPr>
        <w:t>üt ve Projeler Daire Başkanlığı</w:t>
      </w:r>
      <w:r w:rsidR="002E0545">
        <w:rPr>
          <w:rFonts w:ascii="Times New Roman" w:hAnsi="Times New Roman" w:cs="Times New Roman"/>
          <w:sz w:val="24"/>
          <w:szCs w:val="24"/>
        </w:rPr>
        <w:t>na</w:t>
      </w:r>
      <w:r w:rsidRPr="00AD21C8">
        <w:rPr>
          <w:rFonts w:ascii="Times New Roman" w:hAnsi="Times New Roman" w:cs="Times New Roman"/>
          <w:sz w:val="24"/>
          <w:szCs w:val="24"/>
        </w:rPr>
        <w:t xml:space="preserve"> (</w:t>
      </w:r>
      <w:r w:rsidR="005E63DD">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4157E1">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w:t>
      </w:r>
      <w:r w:rsidR="003402EB">
        <w:rPr>
          <w:rFonts w:ascii="Times New Roman" w:hAnsi="Times New Roman" w:cs="Times New Roman"/>
          <w:sz w:val="24"/>
          <w:szCs w:val="24"/>
        </w:rPr>
        <w:t>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 xml:space="preserve">gün süreyle ilan edilir. Asıl yararlanıcılardan nihai </w:t>
      </w:r>
      <w:r w:rsidR="005E11AB" w:rsidRPr="00AD21C8">
        <w:rPr>
          <w:rFonts w:ascii="Times New Roman" w:hAnsi="Times New Roman" w:cs="Times New Roman"/>
          <w:sz w:val="24"/>
          <w:szCs w:val="24"/>
        </w:rPr>
        <w:lastRenderedPageBreak/>
        <w:t>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B8603C" w:rsidRPr="00B8603C" w:rsidRDefault="00B8603C" w:rsidP="005658CF">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4B024A" w:rsidRPr="00AD21C8" w:rsidRDefault="00824593" w:rsidP="00864E4F">
      <w:pPr>
        <w:numPr>
          <w:ilvl w:val="0"/>
          <w:numId w:val="59"/>
        </w:numPr>
        <w:spacing w:before="120" w:after="120"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w:t>
      </w:r>
      <w:r w:rsidR="008524BB">
        <w:rPr>
          <w:rFonts w:eastAsiaTheme="minorHAnsi"/>
          <w:lang w:eastAsia="en-US"/>
        </w:rPr>
        <w:t>teknik şartnameye uygun olarak H</w:t>
      </w:r>
      <w:r w:rsidR="004B024A" w:rsidRPr="00AD21C8">
        <w:rPr>
          <w:rFonts w:eastAsiaTheme="minorHAnsi"/>
          <w:lang w:eastAsia="en-US"/>
        </w:rPr>
        <w:t>ibe</w:t>
      </w:r>
      <w:r w:rsidR="008524BB">
        <w:rPr>
          <w:rFonts w:eastAsiaTheme="minorHAnsi"/>
          <w:lang w:eastAsia="en-US"/>
        </w:rPr>
        <w:t xml:space="preserve"> S</w:t>
      </w:r>
      <w:r w:rsidR="00E45BD3" w:rsidRPr="00AD21C8">
        <w:rPr>
          <w:rFonts w:eastAsiaTheme="minorHAnsi"/>
          <w:lang w:eastAsia="en-US"/>
        </w:rPr>
        <w:t xml:space="preserve">özleşmesinin imzalanmasından itibaren </w:t>
      </w:r>
      <w:r w:rsidR="00C724A2">
        <w:rPr>
          <w:rFonts w:eastAsiaTheme="minorHAnsi"/>
          <w:lang w:eastAsia="en-US"/>
        </w:rPr>
        <w:t>26</w:t>
      </w:r>
      <w:r w:rsidR="00E45BD3" w:rsidRPr="00AD21C8">
        <w:rPr>
          <w:rFonts w:eastAsiaTheme="minorHAnsi"/>
          <w:lang w:eastAsia="en-US"/>
        </w:rPr>
        <w:t xml:space="preserve"> (</w:t>
      </w:r>
      <w:r w:rsidR="00C724A2">
        <w:rPr>
          <w:rFonts w:eastAsiaTheme="minorHAnsi"/>
          <w:lang w:eastAsia="en-US"/>
        </w:rPr>
        <w:t>yirmialtı</w:t>
      </w:r>
      <w:r w:rsidR="00CD4604" w:rsidRPr="00AD21C8">
        <w:rPr>
          <w:rFonts w:eastAsiaTheme="minorHAnsi"/>
          <w:lang w:eastAsia="en-US"/>
        </w:rPr>
        <w:t>)</w:t>
      </w:r>
      <w:r w:rsidR="00E45BD3" w:rsidRPr="00AD21C8">
        <w:rPr>
          <w:rFonts w:eastAsiaTheme="minorHAnsi"/>
          <w:lang w:eastAsia="en-US"/>
        </w:rPr>
        <w:t xml:space="preserve"> takvim gününde</w:t>
      </w:r>
      <w:r w:rsidR="004B024A" w:rsidRPr="00AD21C8">
        <w:rPr>
          <w:rFonts w:eastAsiaTheme="minorHAnsi"/>
          <w:lang w:eastAsia="en-US"/>
        </w:rPr>
        <w:t xml:space="preserve"> işi tamamlar.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İşin tamamlanmasının ardından yatır</w:t>
      </w:r>
      <w:r w:rsidR="007B491E">
        <w:rPr>
          <w:rFonts w:eastAsiaTheme="minorHAnsi"/>
          <w:lang w:eastAsia="en-US"/>
        </w:rPr>
        <w:t>ımcı ile yükleniciler arasında Teslim Tesellüm B</w:t>
      </w:r>
      <w:r w:rsidRPr="00AD21C8">
        <w:rPr>
          <w:rFonts w:eastAsiaTheme="minorHAnsi"/>
          <w:lang w:eastAsia="en-US"/>
        </w:rPr>
        <w:t>elgesi düzenlenir.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w:t>
      </w:r>
      <w:r w:rsidR="00DE2BA4">
        <w:rPr>
          <w:rFonts w:eastAsiaTheme="minorHAnsi"/>
          <w:lang w:eastAsia="en-US"/>
        </w:rPr>
        <w:t>atırımcı, İPYB/ÇDE’leri ekinde Teslim Tesellüm 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146299">
        <w:rPr>
          <w:rFonts w:eastAsiaTheme="minorHAnsi"/>
          <w:lang w:eastAsia="en-US"/>
        </w:rPr>
        <w:t>7 (yedi)</w:t>
      </w:r>
      <w:r w:rsidRPr="00AD21C8">
        <w:rPr>
          <w:rFonts w:eastAsiaTheme="minorHAnsi"/>
          <w:lang w:eastAsia="en-US"/>
        </w:rPr>
        <w:t xml:space="preserve"> 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6120E8" w:rsidP="00864E4F">
      <w:pPr>
        <w:numPr>
          <w:ilvl w:val="0"/>
          <w:numId w:val="59"/>
        </w:numPr>
        <w:spacing w:before="120" w:after="120"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 yükleniciye yaptığı ödemeler (</w:t>
      </w:r>
      <w:r w:rsidR="007974BF">
        <w:rPr>
          <w:rFonts w:eastAsiaTheme="minorHAnsi"/>
          <w:lang w:eastAsia="en-US"/>
        </w:rPr>
        <w:t>U</w:t>
      </w:r>
      <w:r w:rsidR="004B024A" w:rsidRPr="00AD21C8">
        <w:rPr>
          <w:rFonts w:eastAsiaTheme="minorHAnsi"/>
          <w:lang w:eastAsia="en-US"/>
        </w:rPr>
        <w:t xml:space="preserve">ygulama </w:t>
      </w:r>
      <w:r w:rsidR="007974BF">
        <w:rPr>
          <w:rFonts w:eastAsiaTheme="minorHAnsi"/>
          <w:lang w:eastAsia="en-US"/>
        </w:rPr>
        <w:t>S</w:t>
      </w:r>
      <w:r w:rsidR="004B024A"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66433F" w:rsidP="00864E4F">
      <w:pPr>
        <w:numPr>
          <w:ilvl w:val="0"/>
          <w:numId w:val="59"/>
        </w:numPr>
        <w:spacing w:before="120" w:after="120" w:line="276" w:lineRule="auto"/>
        <w:jc w:val="both"/>
        <w:rPr>
          <w:rFonts w:eastAsiaTheme="minorHAnsi"/>
          <w:lang w:eastAsia="en-US"/>
        </w:rPr>
      </w:pPr>
      <w:r>
        <w:rPr>
          <w:rFonts w:eastAsiaTheme="minorHAnsi"/>
          <w:lang w:eastAsia="en-US"/>
        </w:rPr>
        <w:t xml:space="preserve">Düziçi </w:t>
      </w:r>
      <w:r w:rsidR="004B024A" w:rsidRPr="00AD21C8">
        <w:rPr>
          <w:rFonts w:eastAsiaTheme="minorHAnsi"/>
          <w:lang w:eastAsia="en-US"/>
        </w:rPr>
        <w:t>İlçe</w:t>
      </w:r>
      <w:r>
        <w:rPr>
          <w:rFonts w:eastAsiaTheme="minorHAnsi"/>
          <w:lang w:eastAsia="en-US"/>
        </w:rPr>
        <w:t xml:space="preserve"> Tarım ve Orman Müdürlüğü</w:t>
      </w:r>
      <w:r w:rsidR="004B024A"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004B024A" w:rsidRPr="00AD21C8">
        <w:rPr>
          <w:rFonts w:eastAsiaTheme="minorHAnsi"/>
          <w:lang w:eastAsia="en-US"/>
        </w:rPr>
        <w:t xml:space="preserve">alep </w:t>
      </w:r>
      <w:r w:rsidR="007F78AB">
        <w:rPr>
          <w:rFonts w:eastAsiaTheme="minorHAnsi"/>
          <w:lang w:eastAsia="en-US"/>
        </w:rPr>
        <w:t>D</w:t>
      </w:r>
      <w:r w:rsidR="004B024A" w:rsidRPr="00AD21C8">
        <w:rPr>
          <w:rFonts w:eastAsiaTheme="minorHAnsi"/>
          <w:lang w:eastAsia="en-US"/>
        </w:rPr>
        <w:t xml:space="preserve">ilekçelerini ve eklerini </w:t>
      </w:r>
      <w:r w:rsidR="0015631E">
        <w:rPr>
          <w:rFonts w:eastAsiaTheme="minorHAnsi"/>
          <w:lang w:eastAsia="en-US"/>
        </w:rPr>
        <w:t>7 (yedi)</w:t>
      </w:r>
      <w:r w:rsidR="004B024A" w:rsidRPr="00AD21C8">
        <w:rPr>
          <w:rFonts w:eastAsiaTheme="minorHAnsi"/>
          <w:lang w:eastAsia="en-US"/>
        </w:rPr>
        <w:t xml:space="preserve"> gün içerisinde İPYB’ye gönderir. İPYB, Ödeme Talep Dilekçesini ve eklerini inceler.</w:t>
      </w:r>
      <w:r w:rsidR="00606C0D">
        <w:rPr>
          <w:rFonts w:eastAsiaTheme="minorHAnsi"/>
          <w:lang w:eastAsia="en-US"/>
        </w:rPr>
        <w:t xml:space="preserve"> Eksiksiz olan ödeme talepleri Ö</w:t>
      </w:r>
      <w:r w:rsidR="004B024A" w:rsidRPr="00AD21C8">
        <w:rPr>
          <w:rFonts w:eastAsiaTheme="minorHAnsi"/>
          <w:lang w:eastAsia="en-US"/>
        </w:rPr>
        <w:t xml:space="preserve">deme </w:t>
      </w:r>
      <w:r w:rsidR="00606C0D">
        <w:rPr>
          <w:rFonts w:eastAsiaTheme="minorHAnsi"/>
          <w:lang w:eastAsia="en-US"/>
        </w:rPr>
        <w:t>İ</w:t>
      </w:r>
      <w:r w:rsidR="004B024A" w:rsidRPr="00AD21C8">
        <w:rPr>
          <w:rFonts w:eastAsiaTheme="minorHAnsi"/>
          <w:lang w:eastAsia="en-US"/>
        </w:rPr>
        <w:t xml:space="preserve">cmal </w:t>
      </w:r>
      <w:r w:rsidR="00606C0D">
        <w:rPr>
          <w:rFonts w:eastAsiaTheme="minorHAnsi"/>
          <w:lang w:eastAsia="en-US"/>
        </w:rPr>
        <w:t>T</w:t>
      </w:r>
      <w:r w:rsidR="004B024A" w:rsidRPr="00AD21C8">
        <w:rPr>
          <w:rFonts w:eastAsiaTheme="minorHAnsi"/>
          <w:lang w:eastAsia="en-US"/>
        </w:rPr>
        <w:t>ablosu</w:t>
      </w:r>
      <w:r w:rsidR="00BB126F">
        <w:rPr>
          <w:rFonts w:eastAsiaTheme="minorHAnsi"/>
          <w:lang w:eastAsia="en-US"/>
        </w:rPr>
        <w:t>na işlenir. Tüm belgeler Ödeme İ</w:t>
      </w:r>
      <w:r w:rsidR="004B024A" w:rsidRPr="00AD21C8">
        <w:rPr>
          <w:rFonts w:eastAsiaTheme="minorHAnsi"/>
          <w:lang w:eastAsia="en-US"/>
        </w:rPr>
        <w:t xml:space="preserve">cmal </w:t>
      </w:r>
      <w:r w:rsidR="004D2AD3">
        <w:rPr>
          <w:rFonts w:eastAsiaTheme="minorHAnsi"/>
          <w:lang w:eastAsia="en-US"/>
        </w:rPr>
        <w:t>T</w:t>
      </w:r>
      <w:r w:rsidR="004B024A" w:rsidRPr="00AD21C8">
        <w:rPr>
          <w:rFonts w:eastAsiaTheme="minorHAnsi"/>
          <w:lang w:eastAsia="en-US"/>
        </w:rPr>
        <w:t xml:space="preserve">ablosu ile birlikte </w:t>
      </w:r>
      <w:r w:rsidR="005658CF">
        <w:rPr>
          <w:rFonts w:eastAsiaTheme="minorHAnsi"/>
          <w:lang w:eastAsia="en-US"/>
        </w:rPr>
        <w:t>EPDB</w:t>
      </w:r>
      <w:r w:rsidR="004B024A" w:rsidRPr="00AD21C8">
        <w:rPr>
          <w:rFonts w:eastAsiaTheme="minorHAnsi"/>
          <w:lang w:eastAsia="en-US"/>
        </w:rPr>
        <w:t>’ye gönderilir.</w:t>
      </w:r>
    </w:p>
    <w:p w:rsidR="004B024A" w:rsidRPr="00AD21C8" w:rsidRDefault="005658CF" w:rsidP="00864E4F">
      <w:pPr>
        <w:numPr>
          <w:ilvl w:val="0"/>
          <w:numId w:val="59"/>
        </w:numPr>
        <w:spacing w:before="120" w:after="120"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482E9B" w:rsidRDefault="00482E9B"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sectPr w:rsidR="008A66BF"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FA" w:rsidRDefault="00940EFA" w:rsidP="00D57544">
      <w:r>
        <w:separator/>
      </w:r>
    </w:p>
  </w:endnote>
  <w:endnote w:type="continuationSeparator" w:id="1">
    <w:p w:rsidR="00940EFA" w:rsidRDefault="00940EFA"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FA" w:rsidRDefault="00940EFA" w:rsidP="00D57544">
      <w:r>
        <w:separator/>
      </w:r>
    </w:p>
  </w:footnote>
  <w:footnote w:type="continuationSeparator" w:id="1">
    <w:p w:rsidR="00940EFA" w:rsidRDefault="00940EFA"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512C5B" w:rsidRDefault="00512C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48">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2"/>
  </w:num>
  <w:num w:numId="45">
    <w:abstractNumId w:val="52"/>
  </w:num>
  <w:num w:numId="46">
    <w:abstractNumId w:val="63"/>
  </w:num>
  <w:num w:numId="47">
    <w:abstractNumId w:val="66"/>
  </w:num>
  <w:num w:numId="48">
    <w:abstractNumId w:val="15"/>
  </w:num>
  <w:num w:numId="49">
    <w:abstractNumId w:val="35"/>
  </w:num>
  <w:num w:numId="50">
    <w:abstractNumId w:val="58"/>
  </w:num>
  <w:num w:numId="51">
    <w:abstractNumId w:val="61"/>
  </w:num>
  <w:num w:numId="52">
    <w:abstractNumId w:val="78"/>
  </w:num>
  <w:num w:numId="53">
    <w:abstractNumId w:val="74"/>
  </w:num>
  <w:num w:numId="54">
    <w:abstractNumId w:val="49"/>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5"/>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8"/>
  </w:num>
  <w:num w:numId="70">
    <w:abstractNumId w:val="50"/>
  </w:num>
  <w:num w:numId="71">
    <w:abstractNumId w:val="53"/>
  </w:num>
  <w:num w:numId="72">
    <w:abstractNumId w:val="57"/>
  </w:num>
  <w:num w:numId="73">
    <w:abstractNumId w:val="62"/>
  </w:num>
  <w:num w:numId="74">
    <w:abstractNumId w:val="64"/>
  </w:num>
  <w:num w:numId="75">
    <w:abstractNumId w:val="65"/>
  </w:num>
  <w:num w:numId="76">
    <w:abstractNumId w:val="69"/>
  </w:num>
  <w:num w:numId="77">
    <w:abstractNumId w:val="73"/>
  </w:num>
  <w:num w:numId="78">
    <w:abstractNumId w:val="79"/>
  </w:num>
  <w:num w:numId="79">
    <w:abstractNumId w:val="81"/>
  </w:num>
  <w:num w:numId="80">
    <w:abstractNumId w:val="71"/>
  </w:num>
  <w:num w:numId="81">
    <w:abstractNumId w:val="67"/>
  </w:num>
  <w:num w:numId="82">
    <w:abstractNumId w:val="28"/>
  </w:num>
  <w:num w:numId="83">
    <w:abstractNumId w:val="54"/>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59B8"/>
    <w:rsid w:val="00005E8E"/>
    <w:rsid w:val="000069A0"/>
    <w:rsid w:val="0001013F"/>
    <w:rsid w:val="00011AC2"/>
    <w:rsid w:val="000124EC"/>
    <w:rsid w:val="00013243"/>
    <w:rsid w:val="00015986"/>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F0EE8"/>
    <w:rsid w:val="000F2985"/>
    <w:rsid w:val="000F3508"/>
    <w:rsid w:val="000F376C"/>
    <w:rsid w:val="001018D9"/>
    <w:rsid w:val="00104DAE"/>
    <w:rsid w:val="00106146"/>
    <w:rsid w:val="00106218"/>
    <w:rsid w:val="00113E88"/>
    <w:rsid w:val="00115F7F"/>
    <w:rsid w:val="00121FF6"/>
    <w:rsid w:val="001230F5"/>
    <w:rsid w:val="00124515"/>
    <w:rsid w:val="00127461"/>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7B1D"/>
    <w:rsid w:val="001D1D00"/>
    <w:rsid w:val="001D244C"/>
    <w:rsid w:val="001D29D9"/>
    <w:rsid w:val="001D3B9A"/>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6540"/>
    <w:rsid w:val="006A6729"/>
    <w:rsid w:val="006A7C46"/>
    <w:rsid w:val="006B0741"/>
    <w:rsid w:val="006B088F"/>
    <w:rsid w:val="006B0B4F"/>
    <w:rsid w:val="006B0EA6"/>
    <w:rsid w:val="006B2370"/>
    <w:rsid w:val="006B3C3B"/>
    <w:rsid w:val="006B44F1"/>
    <w:rsid w:val="006B5018"/>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64F3"/>
    <w:rsid w:val="007E74E6"/>
    <w:rsid w:val="007E7E1A"/>
    <w:rsid w:val="007F0003"/>
    <w:rsid w:val="007F10C7"/>
    <w:rsid w:val="007F1DEA"/>
    <w:rsid w:val="007F261B"/>
    <w:rsid w:val="007F3826"/>
    <w:rsid w:val="007F3CCE"/>
    <w:rsid w:val="007F6EA1"/>
    <w:rsid w:val="007F74ED"/>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4256"/>
    <w:rsid w:val="008453E4"/>
    <w:rsid w:val="00847090"/>
    <w:rsid w:val="008473D5"/>
    <w:rsid w:val="00850F42"/>
    <w:rsid w:val="00851C6C"/>
    <w:rsid w:val="008524BB"/>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67D"/>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0EFA"/>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54CD"/>
    <w:rsid w:val="00AD21C8"/>
    <w:rsid w:val="00AD45CD"/>
    <w:rsid w:val="00AD5BFC"/>
    <w:rsid w:val="00AD5C03"/>
    <w:rsid w:val="00AD65E9"/>
    <w:rsid w:val="00AD7856"/>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5804"/>
    <w:rsid w:val="00BB6E68"/>
    <w:rsid w:val="00BC069C"/>
    <w:rsid w:val="00BC0F55"/>
    <w:rsid w:val="00BC2909"/>
    <w:rsid w:val="00BC5724"/>
    <w:rsid w:val="00BC7A09"/>
    <w:rsid w:val="00BD0205"/>
    <w:rsid w:val="00BD2DA2"/>
    <w:rsid w:val="00BD531C"/>
    <w:rsid w:val="00BD58F4"/>
    <w:rsid w:val="00BE2B2A"/>
    <w:rsid w:val="00BE32A1"/>
    <w:rsid w:val="00BE70E2"/>
    <w:rsid w:val="00BF039E"/>
    <w:rsid w:val="00BF14DF"/>
    <w:rsid w:val="00BF25EC"/>
    <w:rsid w:val="00BF4B09"/>
    <w:rsid w:val="00BF687B"/>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974"/>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B0B41"/>
    <w:rsid w:val="00CB1A4C"/>
    <w:rsid w:val="00CB3EFA"/>
    <w:rsid w:val="00CB6EB7"/>
    <w:rsid w:val="00CC0E84"/>
    <w:rsid w:val="00CC1490"/>
    <w:rsid w:val="00CC2AE2"/>
    <w:rsid w:val="00CC3AA0"/>
    <w:rsid w:val="00CC5408"/>
    <w:rsid w:val="00CC6B7F"/>
    <w:rsid w:val="00CC7F05"/>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31C"/>
    <w:rsid w:val="00D84708"/>
    <w:rsid w:val="00D9060F"/>
    <w:rsid w:val="00D90888"/>
    <w:rsid w:val="00D9432F"/>
    <w:rsid w:val="00D95CB0"/>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6018"/>
    <w:rsid w:val="00DF6185"/>
    <w:rsid w:val="00DF716E"/>
    <w:rsid w:val="00E0009B"/>
    <w:rsid w:val="00E001F5"/>
    <w:rsid w:val="00E03286"/>
    <w:rsid w:val="00E032DE"/>
    <w:rsid w:val="00E03C82"/>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4732"/>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D43"/>
    <w:rsid w:val="00F3762E"/>
    <w:rsid w:val="00F37E44"/>
    <w:rsid w:val="00F4277C"/>
    <w:rsid w:val="00F4510A"/>
    <w:rsid w:val="00F4568C"/>
    <w:rsid w:val="00F474ED"/>
    <w:rsid w:val="00F5462C"/>
    <w:rsid w:val="00F55F1A"/>
    <w:rsid w:val="00F5610B"/>
    <w:rsid w:val="00F570B3"/>
    <w:rsid w:val="00F6035D"/>
    <w:rsid w:val="00F66AA7"/>
    <w:rsid w:val="00F67398"/>
    <w:rsid w:val="00F67CC6"/>
    <w:rsid w:val="00F67F0C"/>
    <w:rsid w:val="00F67F28"/>
    <w:rsid w:val="00F7097C"/>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99"/>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E5946-AAEE-4BCC-AE76-C96114BC797C}"/>
</file>

<file path=customXml/itemProps2.xml><?xml version="1.0" encoding="utf-8"?>
<ds:datastoreItem xmlns:ds="http://schemas.openxmlformats.org/officeDocument/2006/customXml" ds:itemID="{56F1BB2F-7B88-46AE-9040-C12233CF9BB1}"/>
</file>

<file path=customXml/itemProps3.xml><?xml version="1.0" encoding="utf-8"?>
<ds:datastoreItem xmlns:ds="http://schemas.openxmlformats.org/officeDocument/2006/customXml" ds:itemID="{8B899BEC-A2A3-44F8-9A53-33BA93BFB959}"/>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omer.mart</cp:lastModifiedBy>
  <cp:revision>2</cp:revision>
  <cp:lastPrinted>2020-08-14T06:24:00Z</cp:lastPrinted>
  <dcterms:created xsi:type="dcterms:W3CDTF">2020-08-24T10:20:00Z</dcterms:created>
  <dcterms:modified xsi:type="dcterms:W3CDTF">2020-08-24T10:20:00Z</dcterms:modified>
</cp:coreProperties>
</file>